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8281" w14:textId="77777777" w:rsidR="00511308" w:rsidRDefault="00511308" w:rsidP="00511308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Grayson City Council</w:t>
      </w:r>
    </w:p>
    <w:p w14:paraId="10EE767E" w14:textId="77777777" w:rsidR="00511308" w:rsidRDefault="00511308" w:rsidP="00511308">
      <w:pPr>
        <w:pStyle w:val="NoSpacing"/>
        <w:jc w:val="center"/>
        <w:rPr>
          <w:b/>
        </w:rPr>
      </w:pPr>
      <w:r>
        <w:rPr>
          <w:b/>
        </w:rPr>
        <w:t>Special Meeting</w:t>
      </w:r>
    </w:p>
    <w:p w14:paraId="27447B45" w14:textId="77777777" w:rsidR="00511308" w:rsidRDefault="00511308" w:rsidP="00511308">
      <w:pPr>
        <w:pStyle w:val="NoSpacing"/>
        <w:jc w:val="center"/>
        <w:rPr>
          <w:b/>
        </w:rPr>
      </w:pPr>
      <w:r>
        <w:rPr>
          <w:b/>
        </w:rPr>
        <w:t>Grayson Municipal Building</w:t>
      </w:r>
    </w:p>
    <w:p w14:paraId="0939C216" w14:textId="77777777" w:rsidR="00511308" w:rsidRDefault="00511308" w:rsidP="00511308">
      <w:pPr>
        <w:pStyle w:val="NoSpacing"/>
        <w:jc w:val="center"/>
        <w:rPr>
          <w:b/>
        </w:rPr>
      </w:pPr>
      <w:r>
        <w:rPr>
          <w:b/>
        </w:rPr>
        <w:t>March 29, 2018</w:t>
      </w:r>
    </w:p>
    <w:p w14:paraId="07D78C6E" w14:textId="77777777" w:rsidR="00511308" w:rsidRDefault="00511308" w:rsidP="00511308">
      <w:pPr>
        <w:pStyle w:val="NoSpacing"/>
        <w:jc w:val="center"/>
        <w:rPr>
          <w:b/>
        </w:rPr>
      </w:pPr>
      <w:r>
        <w:rPr>
          <w:b/>
        </w:rPr>
        <w:t>5:00 p.m.</w:t>
      </w:r>
    </w:p>
    <w:p w14:paraId="7333018B" w14:textId="77777777" w:rsidR="00511308" w:rsidRDefault="00511308" w:rsidP="00511308">
      <w:pPr>
        <w:pStyle w:val="NoSpacing"/>
        <w:jc w:val="center"/>
        <w:rPr>
          <w:b/>
        </w:rPr>
      </w:pPr>
    </w:p>
    <w:p w14:paraId="06CF2A6F" w14:textId="549B9E65" w:rsidR="00511308" w:rsidRDefault="00511308" w:rsidP="00511308">
      <w:pPr>
        <w:pStyle w:val="NoSpacing"/>
        <w:jc w:val="center"/>
        <w:rPr>
          <w:b/>
        </w:rPr>
      </w:pPr>
      <w:r>
        <w:rPr>
          <w:b/>
        </w:rPr>
        <w:t>Call to Order</w:t>
      </w:r>
    </w:p>
    <w:p w14:paraId="711859C3" w14:textId="424FD53B" w:rsidR="00511308" w:rsidRDefault="00511308" w:rsidP="00511308">
      <w:pPr>
        <w:pStyle w:val="NoSpacing"/>
      </w:pPr>
      <w:r>
        <w:t>Mayor Steele called the meeting to order at 5:00 p.m.</w:t>
      </w:r>
    </w:p>
    <w:p w14:paraId="0BB40012" w14:textId="57B4C8BB" w:rsidR="00511308" w:rsidRDefault="00511308" w:rsidP="00511308">
      <w:pPr>
        <w:pStyle w:val="NoSpacing"/>
        <w:jc w:val="center"/>
        <w:rPr>
          <w:b/>
        </w:rPr>
      </w:pPr>
      <w:r>
        <w:rPr>
          <w:b/>
        </w:rPr>
        <w:t>Pledge of Allegiance &amp; Devotion</w:t>
      </w:r>
    </w:p>
    <w:p w14:paraId="4D8596E8" w14:textId="1691AD72" w:rsidR="00511308" w:rsidRDefault="00511308" w:rsidP="00511308">
      <w:pPr>
        <w:pStyle w:val="NoSpacing"/>
      </w:pPr>
      <w:r>
        <w:t>Jack Harper led the devotion, after the Pledge of Allegiance was recited.</w:t>
      </w:r>
    </w:p>
    <w:p w14:paraId="6DB7A569" w14:textId="620EBF9F" w:rsidR="00511308" w:rsidRDefault="00511308" w:rsidP="00511308">
      <w:pPr>
        <w:pStyle w:val="NoSpacing"/>
        <w:jc w:val="center"/>
        <w:rPr>
          <w:b/>
        </w:rPr>
      </w:pPr>
      <w:r>
        <w:rPr>
          <w:b/>
        </w:rPr>
        <w:t>Roll Call</w:t>
      </w:r>
    </w:p>
    <w:p w14:paraId="6ADA329E" w14:textId="7197C3DC" w:rsidR="00511308" w:rsidRDefault="00511308" w:rsidP="00511308">
      <w:pPr>
        <w:pStyle w:val="NoSpacing"/>
      </w:pPr>
      <w:r>
        <w:rPr>
          <w:b/>
        </w:rPr>
        <w:t xml:space="preserve">Present:  </w:t>
      </w:r>
      <w:r>
        <w:t>Duane Suttles, Jennifer McGlone, Jack Harper, Pam Nash, Terry Stamper</w:t>
      </w:r>
    </w:p>
    <w:p w14:paraId="6641B13A" w14:textId="639D97C6" w:rsidR="00511308" w:rsidRDefault="00511308" w:rsidP="00511308">
      <w:pPr>
        <w:pStyle w:val="NoSpacing"/>
      </w:pPr>
      <w:r>
        <w:rPr>
          <w:b/>
        </w:rPr>
        <w:t xml:space="preserve">Absent:  </w:t>
      </w:r>
      <w:r>
        <w:t>Pearl Crum</w:t>
      </w:r>
    </w:p>
    <w:p w14:paraId="2FD47500" w14:textId="229930FF" w:rsidR="00511308" w:rsidRDefault="00511308" w:rsidP="00511308">
      <w:pPr>
        <w:pStyle w:val="NoSpacing"/>
      </w:pPr>
      <w:r>
        <w:t>Pearl Crum entered the meeting at 6:00 p.m.</w:t>
      </w:r>
    </w:p>
    <w:p w14:paraId="69F96E0B" w14:textId="150B4D0F" w:rsidR="00511308" w:rsidRDefault="00511308" w:rsidP="00511308">
      <w:pPr>
        <w:pStyle w:val="NoSpacing"/>
        <w:jc w:val="center"/>
        <w:rPr>
          <w:b/>
        </w:rPr>
      </w:pPr>
      <w:r>
        <w:rPr>
          <w:b/>
        </w:rPr>
        <w:t>Visitors</w:t>
      </w:r>
    </w:p>
    <w:p w14:paraId="6D97FD75" w14:textId="2FE1C280" w:rsidR="00511308" w:rsidRDefault="00511308" w:rsidP="00511308">
      <w:pPr>
        <w:pStyle w:val="NoSpacing"/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Wurt</w:t>
      </w:r>
      <w:proofErr w:type="spellEnd"/>
      <w:r>
        <w:rPr>
          <w:b/>
        </w:rPr>
        <w:t xml:space="preserve"> Web site presentation</w:t>
      </w:r>
    </w:p>
    <w:p w14:paraId="3AB13D8A" w14:textId="412C4CEF" w:rsidR="001F3B0B" w:rsidRDefault="00511308" w:rsidP="00511308">
      <w:pPr>
        <w:pStyle w:val="NoSpacing"/>
      </w:pPr>
      <w:r>
        <w:t xml:space="preserve">Mr. David </w:t>
      </w:r>
      <w:proofErr w:type="spellStart"/>
      <w:r>
        <w:t>Wurt</w:t>
      </w:r>
      <w:proofErr w:type="spellEnd"/>
      <w:r>
        <w:t xml:space="preserve"> </w:t>
      </w:r>
      <w:r w:rsidR="00674F05">
        <w:t xml:space="preserve">presented the Council with his website design consisting of website, e-mail, form submission, and drone footage.  The initial cost would be $7,200 to set up the site and </w:t>
      </w:r>
      <w:r w:rsidR="001F3B0B">
        <w:t>a cost</w:t>
      </w:r>
      <w:r w:rsidR="00674F05">
        <w:t xml:space="preserve"> of $200 a year after the first year, unless additional updates would be required</w:t>
      </w:r>
      <w:r w:rsidR="001F3B0B">
        <w:t xml:space="preserve"> then</w:t>
      </w:r>
      <w:r w:rsidR="00674F05">
        <w:t xml:space="preserve"> </w:t>
      </w:r>
      <w:r w:rsidR="001F3B0B">
        <w:t>there would be additional costs.</w:t>
      </w:r>
    </w:p>
    <w:p w14:paraId="5BE6A81E" w14:textId="77777777" w:rsidR="001F3B0B" w:rsidRDefault="001F3B0B" w:rsidP="00511308">
      <w:pPr>
        <w:pStyle w:val="NoSpacing"/>
        <w:rPr>
          <w:b/>
        </w:rPr>
      </w:pPr>
      <w:r>
        <w:rPr>
          <w:b/>
        </w:rPr>
        <w:t>Mr. Hurley web site presentation</w:t>
      </w:r>
    </w:p>
    <w:p w14:paraId="02EF7754" w14:textId="421D563B" w:rsidR="00511308" w:rsidRDefault="001F3B0B" w:rsidP="00511308">
      <w:pPr>
        <w:pStyle w:val="NoSpacing"/>
      </w:pPr>
      <w:r>
        <w:t xml:space="preserve">Mr. Hurley was unable to attend the meeting.  He will be able to make his presentation at the next meeting. </w:t>
      </w:r>
    </w:p>
    <w:p w14:paraId="7A81E7C7" w14:textId="5BC2921A" w:rsidR="001F3B0B" w:rsidRDefault="001F3B0B" w:rsidP="001F3B0B">
      <w:pPr>
        <w:pStyle w:val="NoSpacing"/>
        <w:jc w:val="center"/>
        <w:rPr>
          <w:b/>
        </w:rPr>
      </w:pPr>
      <w:r>
        <w:rPr>
          <w:b/>
        </w:rPr>
        <w:t>Library Funding</w:t>
      </w:r>
    </w:p>
    <w:p w14:paraId="526BDDD0" w14:textId="5C052547" w:rsidR="001F3B0B" w:rsidRDefault="001F3B0B" w:rsidP="001F3B0B">
      <w:pPr>
        <w:pStyle w:val="NoSpacing"/>
      </w:pPr>
      <w:r>
        <w:rPr>
          <w:b/>
        </w:rPr>
        <w:t>Nellie Middleton</w:t>
      </w:r>
      <w:r>
        <w:t xml:space="preserve"> was present to discuss the library’s need for additional funding to hire part-time employees.</w:t>
      </w:r>
    </w:p>
    <w:p w14:paraId="4C73F3CD" w14:textId="27268757" w:rsidR="001F3B0B" w:rsidRDefault="001F3B0B" w:rsidP="001F3B0B">
      <w:pPr>
        <w:pStyle w:val="NoSpacing"/>
      </w:pPr>
      <w:r>
        <w:t>The City pledged to give at least $18,000 but could go up to $25,000 depending on the action of Carter County Fiscal Court and City of Olive Hill funding.</w:t>
      </w:r>
    </w:p>
    <w:p w14:paraId="328FC3AF" w14:textId="5AFFE940" w:rsidR="001F3B0B" w:rsidRDefault="001F3B0B" w:rsidP="001F3B0B">
      <w:pPr>
        <w:pStyle w:val="NoSpacing"/>
        <w:jc w:val="center"/>
        <w:rPr>
          <w:b/>
        </w:rPr>
      </w:pPr>
      <w:r>
        <w:rPr>
          <w:b/>
        </w:rPr>
        <w:t>Policy Manual Review</w:t>
      </w:r>
    </w:p>
    <w:p w14:paraId="26A41292" w14:textId="4D59D911" w:rsidR="001F3B0B" w:rsidRDefault="001F3B0B" w:rsidP="001F3B0B">
      <w:pPr>
        <w:pStyle w:val="NoSpacing"/>
      </w:pPr>
      <w:r>
        <w:t>Sick leave, Comp time, and Maternity leave were discussed.  Sick time will be capped at 800 hours</w:t>
      </w:r>
      <w:r w:rsidR="00B61155">
        <w:t>, Comp time will be capped at 100 hours.  Discussed changes will be included into manual and given to employees.</w:t>
      </w:r>
    </w:p>
    <w:p w14:paraId="275D566A" w14:textId="58916C79" w:rsidR="00B61155" w:rsidRDefault="00B61155" w:rsidP="00B61155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5DFB546B" w14:textId="666FFC90" w:rsidR="00B61155" w:rsidRDefault="00B61155" w:rsidP="00B61155">
      <w:pPr>
        <w:pStyle w:val="NoSpacing"/>
      </w:pPr>
      <w:r>
        <w:rPr>
          <w:b/>
        </w:rPr>
        <w:t xml:space="preserve">Motion:  </w:t>
      </w:r>
      <w:r>
        <w:t>To adjourn</w:t>
      </w:r>
    </w:p>
    <w:p w14:paraId="68B238E7" w14:textId="491F8896" w:rsidR="00B61155" w:rsidRDefault="00B61155" w:rsidP="00B61155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Jennifer McGlone</w:t>
      </w:r>
    </w:p>
    <w:p w14:paraId="59C7C16D" w14:textId="4526F9B2" w:rsidR="00B61155" w:rsidRDefault="00B61155" w:rsidP="00B61155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0345FDD4" w14:textId="71390623" w:rsidR="00B61155" w:rsidRDefault="00B61155" w:rsidP="00B61155">
      <w:pPr>
        <w:pStyle w:val="NoSpacing"/>
      </w:pPr>
      <w:r>
        <w:t>Motion passed unanimously</w:t>
      </w:r>
    </w:p>
    <w:p w14:paraId="33AD6726" w14:textId="1E5AEF27" w:rsidR="00B61155" w:rsidRDefault="00B61155" w:rsidP="00B61155">
      <w:pPr>
        <w:pStyle w:val="NoSpacing"/>
      </w:pPr>
    </w:p>
    <w:p w14:paraId="2195768C" w14:textId="7DF1A85B" w:rsidR="00B61155" w:rsidRDefault="00B61155" w:rsidP="00B61155">
      <w:pPr>
        <w:pStyle w:val="NoSpacing"/>
      </w:pPr>
    </w:p>
    <w:p w14:paraId="3AD4A08C" w14:textId="0ABFDCAB" w:rsidR="00B61155" w:rsidRDefault="00B61155" w:rsidP="00B611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7D8153AD" w14:textId="442833CE" w:rsidR="00B61155" w:rsidRDefault="00B61155" w:rsidP="00B6115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George Steel, Mayor</w:t>
      </w:r>
    </w:p>
    <w:p w14:paraId="55583C74" w14:textId="35140715" w:rsidR="00B61155" w:rsidRDefault="00B61155" w:rsidP="00B61155">
      <w:pPr>
        <w:pStyle w:val="NoSpacing"/>
        <w:rPr>
          <w:b/>
        </w:rPr>
      </w:pPr>
    </w:p>
    <w:p w14:paraId="5C607B68" w14:textId="74A5166B" w:rsidR="00B61155" w:rsidRDefault="00B61155" w:rsidP="00B61155">
      <w:pPr>
        <w:pStyle w:val="NoSpacing"/>
        <w:rPr>
          <w:b/>
        </w:rPr>
      </w:pPr>
      <w:r>
        <w:rPr>
          <w:b/>
        </w:rPr>
        <w:t>ATTEST:</w:t>
      </w:r>
    </w:p>
    <w:p w14:paraId="7C59F5E9" w14:textId="223BF358" w:rsidR="00B61155" w:rsidRDefault="00B61155" w:rsidP="00B61155">
      <w:pPr>
        <w:pStyle w:val="NoSpacing"/>
        <w:rPr>
          <w:b/>
        </w:rPr>
      </w:pPr>
    </w:p>
    <w:p w14:paraId="70F328A5" w14:textId="3B6B2C31" w:rsidR="00B61155" w:rsidRDefault="00B61155" w:rsidP="00B61155">
      <w:pPr>
        <w:pStyle w:val="NoSpacing"/>
        <w:rPr>
          <w:b/>
        </w:rPr>
      </w:pPr>
    </w:p>
    <w:p w14:paraId="198B1D29" w14:textId="4123CBD7" w:rsidR="00B61155" w:rsidRDefault="00B61155" w:rsidP="00B61155">
      <w:pPr>
        <w:pStyle w:val="NoSpacing"/>
        <w:rPr>
          <w:b/>
        </w:rPr>
      </w:pPr>
      <w:r>
        <w:rPr>
          <w:b/>
        </w:rPr>
        <w:t>________________________________</w:t>
      </w:r>
    </w:p>
    <w:p w14:paraId="154FD61E" w14:textId="7352074B" w:rsidR="00B61155" w:rsidRPr="00B61155" w:rsidRDefault="00B61155" w:rsidP="00B61155">
      <w:pPr>
        <w:pStyle w:val="NoSpacing"/>
        <w:rPr>
          <w:b/>
        </w:rPr>
      </w:pPr>
      <w:r>
        <w:rPr>
          <w:b/>
        </w:rPr>
        <w:t>Darlene Simmons, City Clerk</w:t>
      </w:r>
    </w:p>
    <w:p w14:paraId="32AC9288" w14:textId="217E2DCB" w:rsidR="001F3B0B" w:rsidRDefault="001F3B0B" w:rsidP="001F3B0B">
      <w:pPr>
        <w:pStyle w:val="NoSpacing"/>
        <w:jc w:val="center"/>
        <w:rPr>
          <w:b/>
        </w:rPr>
      </w:pPr>
    </w:p>
    <w:p w14:paraId="00AF9C0B" w14:textId="77777777" w:rsidR="001F3B0B" w:rsidRPr="001F3B0B" w:rsidRDefault="001F3B0B" w:rsidP="001F3B0B">
      <w:pPr>
        <w:pStyle w:val="NoSpacing"/>
        <w:jc w:val="center"/>
        <w:rPr>
          <w:b/>
        </w:rPr>
      </w:pPr>
    </w:p>
    <w:p w14:paraId="4BEBCB44" w14:textId="77777777" w:rsidR="00511308" w:rsidRPr="00511308" w:rsidRDefault="00511308" w:rsidP="00511308">
      <w:pPr>
        <w:pStyle w:val="NoSpacing"/>
        <w:rPr>
          <w:b/>
        </w:rPr>
      </w:pPr>
    </w:p>
    <w:p w14:paraId="3A336DF9" w14:textId="77777777" w:rsidR="00511308" w:rsidRPr="00511308" w:rsidRDefault="00511308" w:rsidP="00511308">
      <w:pPr>
        <w:pStyle w:val="NoSpacing"/>
        <w:rPr>
          <w:b/>
        </w:rPr>
      </w:pPr>
    </w:p>
    <w:p w14:paraId="7493F472" w14:textId="77777777" w:rsidR="009B22B4" w:rsidRDefault="00F3069A" w:rsidP="00511308">
      <w:pPr>
        <w:jc w:val="center"/>
      </w:pPr>
    </w:p>
    <w:sectPr w:rsidR="009B22B4" w:rsidSect="00CB3AE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08"/>
    <w:rsid w:val="0016261C"/>
    <w:rsid w:val="001F3B0B"/>
    <w:rsid w:val="001F7ADE"/>
    <w:rsid w:val="002D5D43"/>
    <w:rsid w:val="00511308"/>
    <w:rsid w:val="00674F05"/>
    <w:rsid w:val="0071047B"/>
    <w:rsid w:val="00B61155"/>
    <w:rsid w:val="00BF72F3"/>
    <w:rsid w:val="00CB3AE1"/>
    <w:rsid w:val="00E331A7"/>
    <w:rsid w:val="00EE35F6"/>
    <w:rsid w:val="00F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CF2D"/>
  <w15:chartTrackingRefBased/>
  <w15:docId w15:val="{BA62D4D2-A389-411B-9F7B-B4BE71D3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30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4</cp:revision>
  <cp:lastPrinted>2018-04-24T14:01:00Z</cp:lastPrinted>
  <dcterms:created xsi:type="dcterms:W3CDTF">2018-04-16T15:09:00Z</dcterms:created>
  <dcterms:modified xsi:type="dcterms:W3CDTF">2018-04-24T15:25:00Z</dcterms:modified>
</cp:coreProperties>
</file>